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526742.xml.htm"/>
      <w:bookmarkStart w:id="1" w:name="kswkform4_17925267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O'Shaughnessy Laura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ACUITY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1170 PEACHTREE STREET NE, STE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ACUITY INC. (DE)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AYI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302.32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Chanda Kirchner, Attorney-in-Fact for Laura O'Shaughnessy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477" TargetMode="External"/><Relationship Id="rId5" Type="http://schemas.openxmlformats.org/officeDocument/2006/relationships/hyperlink" Target="http://www.sec.gov/cgi-bin/browse-edgar?action=getcompany&amp;CIK=0001144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3099</Characters>
  <CharactersWithSpaces>3600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